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343" w:rsidRDefault="00CA4343" w:rsidP="00CA434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36"/>
        </w:rPr>
      </w:pP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Япония с Востока на Запад (</w:t>
      </w:r>
      <w:r>
        <w:rPr>
          <w:rFonts w:ascii="Cambria" w:eastAsia="Cambria" w:hAnsi="Cambria" w:cs="Cambria"/>
          <w:b/>
          <w:color w:val="000000"/>
          <w:sz w:val="28"/>
          <w:szCs w:val="36"/>
        </w:rPr>
        <w:t>О</w:t>
      </w: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сень 202</w:t>
      </w:r>
      <w:r>
        <w:rPr>
          <w:rFonts w:ascii="Cambria" w:eastAsia="Cambria" w:hAnsi="Cambria" w:cs="Cambria"/>
          <w:b/>
          <w:sz w:val="28"/>
          <w:szCs w:val="36"/>
        </w:rPr>
        <w:t xml:space="preserve">5, </w:t>
      </w:r>
      <w:r>
        <w:rPr>
          <w:rFonts w:ascii="Cambria" w:eastAsia="Cambria" w:hAnsi="Cambria" w:cs="Cambria"/>
          <w:b/>
          <w:color w:val="000000"/>
          <w:sz w:val="28"/>
          <w:szCs w:val="36"/>
          <w:lang w:val="en-US"/>
        </w:rPr>
        <w:t>GA</w:t>
      </w:r>
      <w:r w:rsidRPr="00570657">
        <w:rPr>
          <w:rFonts w:ascii="Cambria" w:eastAsia="Cambria" w:hAnsi="Cambria" w:cs="Cambria"/>
          <w:b/>
          <w:color w:val="000000"/>
          <w:sz w:val="28"/>
          <w:szCs w:val="36"/>
        </w:rPr>
        <w:t>2</w:t>
      </w:r>
      <w:r>
        <w:rPr>
          <w:rFonts w:ascii="Cambria" w:eastAsia="Cambria" w:hAnsi="Cambria" w:cs="Cambria"/>
          <w:b/>
          <w:color w:val="000000"/>
          <w:sz w:val="28"/>
          <w:szCs w:val="36"/>
        </w:rPr>
        <w:t>5</w:t>
      </w:r>
      <w:r w:rsidRPr="00570657">
        <w:rPr>
          <w:rFonts w:ascii="Cambria" w:eastAsia="Cambria" w:hAnsi="Cambria" w:cs="Cambria"/>
          <w:b/>
          <w:color w:val="000000"/>
          <w:sz w:val="28"/>
          <w:szCs w:val="36"/>
        </w:rPr>
        <w:t>42</w:t>
      </w: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)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Прилет и вылет в Токио</w:t>
      </w:r>
    </w:p>
    <w:p w:rsidR="00CA4343" w:rsidRPr="00CA4343" w:rsidRDefault="00CA4343" w:rsidP="00CA434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13764D">
        <w:rPr>
          <w:rFonts w:ascii="Cambria" w:eastAsia="Cambria" w:hAnsi="Cambria" w:cs="Cambria"/>
          <w:b/>
          <w:color w:val="000000"/>
          <w:sz w:val="22"/>
        </w:rPr>
        <w:t xml:space="preserve">Токио (3 ночи) </w:t>
      </w:r>
      <w:r>
        <w:rPr>
          <w:rFonts w:ascii="Cambria" w:eastAsia="Cambria" w:hAnsi="Cambria" w:cs="Cambria"/>
          <w:b/>
          <w:color w:val="000000"/>
          <w:sz w:val="22"/>
        </w:rPr>
        <w:t>-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</w:rPr>
        <w:t>Фудзи-</w:t>
      </w:r>
      <w:proofErr w:type="spellStart"/>
      <w:r w:rsidRPr="00CA4343">
        <w:rPr>
          <w:rFonts w:ascii="Cambria" w:eastAsia="Cambria" w:hAnsi="Cambria" w:cs="Cambria"/>
          <w:b/>
          <w:color w:val="000000"/>
          <w:sz w:val="22"/>
        </w:rPr>
        <w:t>Кавагучико</w:t>
      </w:r>
      <w:proofErr w:type="spellEnd"/>
      <w:r w:rsidRPr="00CA4343">
        <w:rPr>
          <w:rFonts w:ascii="Cambria" w:eastAsia="Cambria" w:hAnsi="Cambria" w:cs="Cambria"/>
          <w:b/>
          <w:color w:val="000000"/>
          <w:sz w:val="22"/>
        </w:rPr>
        <w:t xml:space="preserve"> - Киото (3 ночи) – </w:t>
      </w:r>
      <w:proofErr w:type="spellStart"/>
      <w:r w:rsidRPr="00CA4343">
        <w:rPr>
          <w:rFonts w:ascii="Cambria" w:eastAsia="Cambria" w:hAnsi="Cambria" w:cs="Cambria"/>
          <w:b/>
          <w:color w:val="000000"/>
          <w:sz w:val="22"/>
        </w:rPr>
        <w:t>Арасияма</w:t>
      </w:r>
      <w:proofErr w:type="spellEnd"/>
      <w:r w:rsidRPr="00CA4343">
        <w:rPr>
          <w:rFonts w:ascii="Cambria" w:eastAsia="Cambria" w:hAnsi="Cambria" w:cs="Cambria"/>
          <w:b/>
          <w:color w:val="000000"/>
          <w:sz w:val="22"/>
        </w:rPr>
        <w:t xml:space="preserve"> - Хиросима (1н)- Токио (1 ночь)</w:t>
      </w:r>
    </w:p>
    <w:p w:rsidR="00847C3C" w:rsidRPr="00CA4343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A4343">
        <w:rPr>
          <w:rFonts w:ascii="Cambria" w:eastAsia="Cambria" w:hAnsi="Cambria" w:cs="Cambria"/>
          <w:b/>
          <w:color w:val="000000"/>
          <w:sz w:val="22"/>
          <w:szCs w:val="22"/>
        </w:rPr>
        <w:t xml:space="preserve">Продолжительность тура: </w:t>
      </w:r>
      <w:r w:rsidR="00CA4343" w:rsidRPr="00CA4343">
        <w:rPr>
          <w:rFonts w:ascii="Cambria" w:eastAsia="Cambria" w:hAnsi="Cambria" w:cs="Cambria"/>
          <w:b/>
          <w:color w:val="000000"/>
          <w:sz w:val="22"/>
          <w:szCs w:val="22"/>
          <w:lang w:val="uk-UA"/>
        </w:rPr>
        <w:t>9</w:t>
      </w:r>
      <w:r w:rsidRPr="00CA4343">
        <w:rPr>
          <w:rFonts w:ascii="Cambria" w:eastAsia="Cambria" w:hAnsi="Cambria" w:cs="Cambria"/>
          <w:b/>
          <w:color w:val="000000"/>
          <w:sz w:val="22"/>
          <w:szCs w:val="22"/>
        </w:rPr>
        <w:t xml:space="preserve"> дней/</w:t>
      </w:r>
      <w:r w:rsidR="00CA4343" w:rsidRPr="00CA4343">
        <w:rPr>
          <w:rFonts w:ascii="Cambria" w:eastAsia="Cambria" w:hAnsi="Cambria" w:cs="Cambria"/>
          <w:b/>
          <w:color w:val="000000"/>
          <w:sz w:val="22"/>
          <w:szCs w:val="22"/>
          <w:lang w:val="uk-UA"/>
        </w:rPr>
        <w:t>8</w:t>
      </w:r>
      <w:r w:rsidRPr="00CA4343">
        <w:rPr>
          <w:rFonts w:ascii="Cambria" w:eastAsia="Cambria" w:hAnsi="Cambria" w:cs="Cambria"/>
          <w:b/>
          <w:color w:val="000000"/>
          <w:sz w:val="22"/>
          <w:szCs w:val="22"/>
        </w:rPr>
        <w:t xml:space="preserve"> ночей</w:t>
      </w:r>
    </w:p>
    <w:p w:rsidR="00470F17" w:rsidRPr="00CA4343" w:rsidRDefault="00470F17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lang w:val="uk-UA"/>
        </w:rPr>
      </w:pPr>
      <w:proofErr w:type="spellStart"/>
      <w:r w:rsidRPr="00CA4343">
        <w:rPr>
          <w:rFonts w:ascii="Cambria" w:eastAsia="Cambria" w:hAnsi="Cambria" w:cs="Cambria"/>
          <w:b/>
          <w:color w:val="000000"/>
          <w:sz w:val="22"/>
          <w:lang w:val="uk-UA"/>
        </w:rPr>
        <w:t>Групповой</w:t>
      </w:r>
      <w:proofErr w:type="spellEnd"/>
      <w:r w:rsidRPr="00CA4343">
        <w:rPr>
          <w:rFonts w:ascii="Cambria" w:eastAsia="Cambria" w:hAnsi="Cambria" w:cs="Cambria"/>
          <w:b/>
          <w:color w:val="000000"/>
          <w:sz w:val="22"/>
          <w:lang w:val="uk-UA"/>
        </w:rPr>
        <w:t xml:space="preserve"> тур</w:t>
      </w:r>
    </w:p>
    <w:p w:rsidR="00D35806" w:rsidRPr="00CA4343" w:rsidRDefault="00CA434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CA4343">
        <w:rPr>
          <w:rFonts w:ascii="Cambria" w:eastAsia="Cambria" w:hAnsi="Cambria" w:cs="Cambria"/>
          <w:b/>
          <w:color w:val="000000"/>
          <w:sz w:val="22"/>
          <w:lang w:val="uk-UA"/>
        </w:rPr>
        <w:t>5</w:t>
      </w:r>
      <w:r w:rsidR="006A1083" w:rsidRPr="00CA4343">
        <w:rPr>
          <w:rFonts w:ascii="Cambria" w:eastAsia="Cambria" w:hAnsi="Cambria" w:cs="Cambria"/>
          <w:b/>
          <w:color w:val="000000"/>
          <w:sz w:val="22"/>
        </w:rPr>
        <w:t xml:space="preserve"> экскурсии, </w:t>
      </w:r>
      <w:r w:rsidR="00E05323" w:rsidRPr="00CA4343">
        <w:rPr>
          <w:rFonts w:ascii="Cambria" w:eastAsia="Cambria" w:hAnsi="Cambria" w:cs="Cambria"/>
          <w:b/>
          <w:color w:val="000000"/>
          <w:sz w:val="22"/>
        </w:rPr>
        <w:t>3</w:t>
      </w:r>
      <w:r w:rsidR="006A1083" w:rsidRPr="00CA4343">
        <w:rPr>
          <w:rFonts w:ascii="Cambria" w:eastAsia="Cambria" w:hAnsi="Cambria" w:cs="Cambria"/>
          <w:b/>
          <w:color w:val="000000"/>
          <w:sz w:val="22"/>
        </w:rPr>
        <w:t xml:space="preserve"> обеда</w:t>
      </w:r>
    </w:p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8"/>
        </w:rPr>
      </w:pPr>
    </w:p>
    <w:tbl>
      <w:tblPr>
        <w:tblStyle w:val="af0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D35806" w:rsidRPr="00F901F7" w:rsidTr="00AE7289">
        <w:tc>
          <w:tcPr>
            <w:tcW w:w="10774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D35806" w:rsidRPr="00F901F7" w:rsidTr="00AE7289">
        <w:tc>
          <w:tcPr>
            <w:tcW w:w="2552" w:type="dxa"/>
            <w:shd w:val="clear" w:color="auto" w:fill="DEEBF6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222" w:type="dxa"/>
            <w:shd w:val="clear" w:color="auto" w:fill="DEEBF6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CA4343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A4343" w:rsidRPr="00F901F7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222" w:type="dxa"/>
          </w:tcPr>
          <w:p w:rsidR="00CA4343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05.10–13.10, 12.10-20.10, 19.10–27.10, 26.10-03.11</w:t>
            </w:r>
          </w:p>
        </w:tc>
      </w:tr>
      <w:tr w:rsidR="00CA4343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A4343" w:rsidRPr="00F901F7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222" w:type="dxa"/>
          </w:tcPr>
          <w:p w:rsidR="00CA4343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02.11–10.11, 09.11–17.11, 16.11–24.11, 23.11–01.12</w:t>
            </w:r>
          </w:p>
        </w:tc>
      </w:tr>
      <w:tr w:rsidR="00CA4343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A4343" w:rsidRPr="00F901F7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222" w:type="dxa"/>
          </w:tcPr>
          <w:p w:rsidR="00CA4343" w:rsidRDefault="00CA4343" w:rsidP="00CA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30.11–08.12, 07.12-15.12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35806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 на шаттле. 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прилет в Токио: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Нарита с 6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5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:rsidR="00C911D4" w:rsidRPr="00F901F7" w:rsidRDefault="004A6F85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-----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По желанию, за доп. плату: экскурсия «Вечерний </w:t>
            </w:r>
            <w:proofErr w:type="gramStart"/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Токио»  </w:t>
            </w:r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описание и стоимость ниже) 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C00000"/>
                <w:sz w:val="22"/>
                <w:szCs w:val="22"/>
              </w:rPr>
              <w:t>!!! бронирование ТОЛЬКО с туром, на месте НЕ подтверждается</w:t>
            </w: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D35806" w:rsidRPr="00F901F7" w:rsidRDefault="00C911D4" w:rsidP="00C911D4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>Внимание: экскурсия не выполняется для туристов, прилетающих позже 13:00!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«Токио вчера и сегодня»</w:t>
            </w:r>
            <w:r w:rsidR="00C911D4"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 xml:space="preserve"> - 8ч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contextualSpacing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в </w:t>
            </w:r>
            <w:proofErr w:type="gramStart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Токио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:rsidR="00C911D4" w:rsidRPr="00F901F7" w:rsidRDefault="00C911D4" w:rsidP="00C911D4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е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участников более 15 </w:t>
            </w:r>
            <w:proofErr w:type="gramStart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Коисикава</w:t>
            </w:r>
            <w:proofErr w:type="spellEnd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Коракуэн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Парк был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Мито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состоявшим в родстве с правящей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 помощи прудов, камней, деревьев и искусственных холмов. </w:t>
            </w:r>
            <w:proofErr w:type="gram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Здесь,  в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период  красных кленов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 можно полюбоваться живописными деревьями гинкго.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Остановка около исторического здания центрального вокзала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города  и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фотостоп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у первого стального моста </w:t>
            </w:r>
            <w:proofErr w:type="spellStart"/>
            <w:r w:rsidRPr="00F901F7">
              <w:rPr>
                <w:rFonts w:ascii="Cambria" w:eastAsia="Times New Roman" w:hAnsi="Cambria" w:cs="Arial"/>
                <w:b/>
                <w:sz w:val="22"/>
                <w:szCs w:val="22"/>
              </w:rPr>
              <w:t>Нидзюбаси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- памятника архитектуры конца 19 века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br/>
            </w:r>
            <w:r w:rsidRPr="00F901F7">
              <w:rPr>
                <w:rFonts w:ascii="Cambria" w:eastAsia="Cambria" w:hAnsi="Cambria" w:cstheme="minorHAnsi"/>
                <w:sz w:val="22"/>
                <w:szCs w:val="22"/>
              </w:rPr>
              <w:t xml:space="preserve">Переезд в исторический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Посещение старейшего буддийского храма в Токио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Сэнсо-дзи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аллея сладостей и сувениров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дори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:rsidR="007A76DC" w:rsidRPr="00F901F7" w:rsidRDefault="007A76DC" w:rsidP="007A76DC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Участие в традиционной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японской чайной церемонии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Мастер проводит чайную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церемонию,  а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затем и гостям предоставляется возможность приобщиться к процессу приготовления чая матча.</w:t>
            </w:r>
          </w:p>
          <w:p w:rsidR="007A76DC" w:rsidRPr="00F901F7" w:rsidRDefault="007A76DC" w:rsidP="007A76DC">
            <w:pPr>
              <w:spacing w:before="0"/>
              <w:rPr>
                <w:rFonts w:ascii="Cambria" w:eastAsia="Times New Roman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Переезд в торгово-развлекательный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Одайба</w:t>
            </w:r>
            <w:proofErr w:type="spellEnd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, расположенный на искусственном острове в Токийском заливе.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Радужный мост, 20-метровый робот </w:t>
            </w:r>
            <w:proofErr w:type="spellStart"/>
            <w:proofErr w:type="gram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Гандам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  и</w:t>
            </w:r>
            <w:proofErr w:type="gram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лучшая вечерняя панорама Токио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>залива</w:t>
            </w:r>
            <w:r w:rsidRPr="00F901F7">
              <w:rPr>
                <w:rFonts w:ascii="Cambria" w:eastAsia="Times New Roman" w:hAnsi="Cambria"/>
                <w:sz w:val="22"/>
                <w:szCs w:val="22"/>
                <w:lang w:eastAsia="ja-JP"/>
              </w:rPr>
              <w:t xml:space="preserve">. </w:t>
            </w:r>
          </w:p>
          <w:p w:rsidR="00140365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3 (Вт): Свободный день в Токио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За дополнительную плату, по желанию: Экскурсия «Традиции Токио»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C911D4">
            <w:pPr>
              <w:pStyle w:val="ab"/>
              <w:spacing w:before="0"/>
              <w:rPr>
                <w:rFonts w:ascii="Cambria" w:hAnsi="Cambria" w:hint="eastAsia"/>
                <w:color w:val="FFFFFF" w:themeColor="background1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(Ср): Экскурсия в район Фудзи-</w:t>
            </w: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="00C911D4"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- 9-10ч. П</w:t>
            </w: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ереезд в Киото.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Токио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sz w:val="22"/>
                <w:szCs w:val="22"/>
              </w:rPr>
              <w:t>Переезд в район Фудзи-</w:t>
            </w:r>
            <w:proofErr w:type="spellStart"/>
            <w:r w:rsidRPr="00F901F7">
              <w:rPr>
                <w:rFonts w:ascii="Cambria" w:eastAsia="Times New Roman" w:hAnsi="Cambria"/>
                <w:sz w:val="22"/>
                <w:szCs w:val="22"/>
              </w:rPr>
              <w:t>Кавагучико</w:t>
            </w:r>
            <w:proofErr w:type="spellEnd"/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(~2,5 ч)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Экскурсия начнется с прогулки к пятиэтажной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пагоде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Чурейто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Chureito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Pagoda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)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знаковой достопримечательности Японии. Пагода является частью мемориального комплекса вместе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храмом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Аракура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Сенген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. От храма к пагоде ведут около 400 ступенек среди живописного парка. </w:t>
            </w:r>
            <w:r w:rsidRPr="00F901F7">
              <w:rPr>
                <w:rFonts w:ascii="Cambria" w:hAnsi="Cambria"/>
                <w:sz w:val="22"/>
                <w:szCs w:val="22"/>
              </w:rPr>
              <w:br/>
              <w:t>Открыв</w:t>
            </w:r>
            <w:r w:rsidRPr="00F901F7">
              <w:rPr>
                <w:rFonts w:ascii="Cambria" w:hAnsi="Cambria" w:cs="Segoe UI"/>
                <w:sz w:val="22"/>
                <w:szCs w:val="22"/>
                <w:shd w:val="clear" w:color="auto" w:fill="FFFFFF"/>
              </w:rPr>
              <w:t>ающийся отсюда вид притягивает туристов и фотографов в любой сезон и является одним из самых узнаваемых японских пейзажей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с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лучшим видом на гору Фудзи*.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12:30 </w:t>
            </w:r>
            <w:r w:rsidRPr="00F901F7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ресторане.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>ноябре: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небольшая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прогулка к кленовому  коридору 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. Сотни кленовых деревьев с красными, желтыми и зелеными листьями образуют яркий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>туннель  вдоль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150-метровой аллеи**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октябре и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декабре: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прогулка по парку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Оиси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>, популярное место с красивыми видами на озеро и Фудзи*, дополняемыми осенним пейзажем**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Фудзияма может быть не видна.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b/>
                <w:i/>
                <w:color w:val="7030A0"/>
                <w:sz w:val="20"/>
                <w:shd w:val="clear" w:color="auto" w:fill="FFFFFF"/>
              </w:rPr>
            </w:pP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hd w:val="clear" w:color="auto" w:fill="FFFFFF"/>
              </w:rPr>
              <w:t>**в зависимости от погодных условий, программа может быть скорректирована на месте гидом. </w:t>
            </w:r>
          </w:p>
          <w:p w:rsidR="00C911D4" w:rsidRPr="00F901F7" w:rsidRDefault="00C911D4" w:rsidP="006F3863">
            <w:pPr>
              <w:shd w:val="clear" w:color="auto" w:fill="FFFFFF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 </w:t>
            </w:r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фольклорной деревни </w:t>
            </w:r>
            <w:proofErr w:type="spellStart"/>
            <w:proofErr w:type="gramStart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proofErr w:type="gramEnd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. Деревянные домики, покрытые соломенными крышами - настоящий исторический музей под открытым неб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ом. 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Каждый домик рассказывает о традиционных ремеслах Японии: рисунок, шелковое производство, старинные духи, керамика, резьба по дереву, мягкая игрушка, производство саке.</w:t>
            </w:r>
            <w:r w:rsidR="006F3863"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можно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прогуляться  и</w:t>
            </w:r>
            <w:proofErr w:type="gram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сфотографироваться  на фоне горы Фудзи.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:rsidR="00C911D4" w:rsidRPr="00F901F7" w:rsidRDefault="00C911D4" w:rsidP="00C911D4">
            <w:pPr>
              <w:pStyle w:val="ae"/>
              <w:shd w:val="clear" w:color="auto" w:fill="FFFFFF"/>
              <w:spacing w:before="0" w:beforeAutospacing="0" w:afterAutospacing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Переезд на станцию (~1</w:t>
            </w:r>
            <w:r w:rsidR="00C35E92" w:rsidRPr="00C35E92">
              <w:rPr>
                <w:rFonts w:asciiTheme="minorHAnsi" w:eastAsia="MS Mincho" w:hAnsiTheme="minorHAnsi"/>
                <w:sz w:val="22"/>
                <w:szCs w:val="22"/>
              </w:rPr>
              <w:t>.5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ч). </w:t>
            </w:r>
          </w:p>
          <w:p w:rsidR="00140365" w:rsidRPr="00F901F7" w:rsidRDefault="00363595" w:rsidP="004A6F85">
            <w:pPr>
              <w:pStyle w:val="ab"/>
              <w:spacing w:before="0"/>
              <w:rPr>
                <w:rFonts w:ascii="Cambria" w:hAnsi="Cambria" w:cs="Arial" w:hint="eastAsia"/>
                <w:color w:val="7030A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~1</w:t>
            </w:r>
            <w:r w:rsidR="00C35E92" w:rsidRPr="00C35E9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7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:</w:t>
            </w:r>
            <w:r w:rsidR="00C35E92" w:rsidRPr="00C35E9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46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поезд </w:t>
            </w:r>
            <w:proofErr w:type="spellStart"/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синкансен</w:t>
            </w:r>
            <w:proofErr w:type="spellEnd"/>
            <w:r w:rsidR="00C911D4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Киото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Гид заранее выдает билеты на поезд</w:t>
            </w: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а по маршруту</w:t>
            </w:r>
          </w:p>
          <w:p w:rsidR="006F3863" w:rsidRPr="00F901F7" w:rsidRDefault="0014036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Самостоятельный переезд </w:t>
            </w:r>
            <w:r w:rsidR="0036359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Киото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без гида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</w:p>
          <w:p w:rsidR="00140365" w:rsidRPr="00F901F7" w:rsidRDefault="0036359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</w:t>
            </w:r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амостоятельное заселение в отель в районе станции </w:t>
            </w:r>
            <w:proofErr w:type="gramStart"/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Киото </w:t>
            </w:r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gramEnd"/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без сопровождения).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Обзорная экскурсия по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Киото </w:t>
            </w:r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-</w:t>
            </w:r>
            <w:proofErr w:type="gramEnd"/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8-9ч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>Встреча с гидом в холле отеля в Киото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всемирно известного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Кинкакудзи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Отражение Золотого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павильона  на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водной глади пруда создает восхитительное зрелище. 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храма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Рёандзи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известного своим садом 15-ти камней. Его таинственная красота вызывает различные ассоциации. Для кого-то это горные вершины среди облаков, а для кого-то - острова в бескрайних просторах океана. С какой стороны не посмотреть, каждый раз можно увидеть для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себя  что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-то новое, но невозможно увидеть все камни вместе.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(шведский стол).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храма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Сандзюсангендо</w:t>
            </w:r>
            <w:proofErr w:type="spellEnd"/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 1000 резных деревянных статуй богини милосердия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Каннон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с 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традиционными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домами-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матия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и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по </w:t>
            </w: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сувенирной улочке района </w:t>
            </w:r>
            <w:proofErr w:type="spellStart"/>
            <w:r w:rsidRPr="00F901F7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:rsidR="00140365" w:rsidRPr="00F901F7" w:rsidRDefault="006F3863" w:rsidP="006F3863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Возвращение в отели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Киото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Свободное время в Киото.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033103" w:rsidRPr="00F901F7" w:rsidRDefault="00033103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По желанию, за доп. </w:t>
            </w:r>
            <w:proofErr w:type="gramStart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плату:  Экскурсия</w:t>
            </w:r>
            <w:proofErr w:type="gramEnd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Нара и Осака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033103" w:rsidP="00033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lastRenderedPageBreak/>
              <w:t>*рекомендуем бронировать до заезда, при заказе на месте подтверждение НЕ гарантируется</w:t>
            </w:r>
          </w:p>
        </w:tc>
      </w:tr>
      <w:tr w:rsidR="00C35E92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C35E92" w:rsidRPr="00A7607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7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Экскурсия в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Арасияма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5ч</w:t>
            </w:r>
          </w:p>
        </w:tc>
      </w:tr>
      <w:tr w:rsidR="00C35E9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35E92" w:rsidRPr="00844D48" w:rsidRDefault="00C35E92" w:rsidP="00C35E92">
            <w:pP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отеля. </w:t>
            </w:r>
            <w:r w:rsidRPr="00844D48">
              <w:rPr>
                <w:rFonts w:ascii="Cambria" w:eastAsia="Cambria" w:hAnsi="Cambria" w:cs="Cambria"/>
                <w:i/>
                <w:sz w:val="22"/>
                <w:szCs w:val="22"/>
              </w:rPr>
              <w:t>Багаж в камеру хранения отеля.</w:t>
            </w:r>
          </w:p>
          <w:p w:rsidR="00C35E92" w:rsidRPr="00752A48" w:rsidRDefault="00C35E92" w:rsidP="00C35E92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холле</w:t>
            </w:r>
            <w:r w:rsidRPr="00752A48">
              <w:rPr>
                <w:rFonts w:ascii="Cambria" w:eastAsia="Cambria" w:hAnsi="Cambria" w:cs="Cambria"/>
                <w:sz w:val="22"/>
                <w:szCs w:val="22"/>
              </w:rPr>
              <w:t xml:space="preserve"> отеля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 xml:space="preserve">Киото 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52A48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proofErr w:type="gramEnd"/>
            <w:r w:rsidRPr="00752A48">
              <w:rPr>
                <w:rFonts w:ascii="Cambria" w:eastAsia="Cambria" w:hAnsi="Cambria" w:cs="Cambria"/>
                <w:sz w:val="22"/>
                <w:szCs w:val="22"/>
              </w:rPr>
              <w:t>время встречи указывается в ваучере).</w:t>
            </w:r>
          </w:p>
          <w:p w:rsidR="00C35E92" w:rsidRPr="00752A48" w:rsidRDefault="00C35E92" w:rsidP="00C35E92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(при количестве участников более 15 </w:t>
            </w:r>
            <w:proofErr w:type="gram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C35E92" w:rsidRPr="00752A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историческом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квартале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Арасияма</w:t>
            </w:r>
            <w:proofErr w:type="spellEnd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Вас ждут изумительные пейзажи, старинные домики, объекты национального достояния и Всемирного наследия… </w:t>
            </w:r>
          </w:p>
          <w:p w:rsidR="00C35E92" w:rsidRPr="00752A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Прогулка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 знаменитой 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бамбуковой роще 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посещение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храм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Тэнрюдзи</w:t>
            </w:r>
            <w:proofErr w:type="spellEnd"/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–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од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ного из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пяти самых известных дзен-буддийских храмов и мировое наследие Юнеско.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анорам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гор и реки с 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моста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Тогэцукэ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моста «пересечения луны»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752A4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</w:t>
            </w:r>
            <w:r w:rsidRPr="00844D4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отел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и за багажом.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~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 Проводы на поезд в Хиросима.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Самостоятельный переезд в </w:t>
            </w:r>
            <w:r>
              <w:rPr>
                <w:rFonts w:ascii="Cambria" w:eastAsia="MS Mincho" w:hAnsi="Cambria"/>
                <w:sz w:val="22"/>
                <w:szCs w:val="22"/>
              </w:rPr>
              <w:t>Хиросима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</w:rPr>
              <w:t>без гида.</w:t>
            </w:r>
          </w:p>
          <w:p w:rsidR="00C35E92" w:rsidRPr="00844D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амостоятельное заселение в отель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в районе станции Хиросима 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(без сопровождения)</w:t>
            </w:r>
          </w:p>
        </w:tc>
      </w:tr>
      <w:tr w:rsidR="00C35E92" w:rsidRPr="00F901F7" w:rsidTr="00C34D25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C35E92" w:rsidRPr="0084157F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Экскурсия </w:t>
            </w: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в Хиросима и </w:t>
            </w: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на 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о.Миядзима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. Переезд в Токио</w:t>
            </w:r>
          </w:p>
        </w:tc>
      </w:tr>
      <w:tr w:rsidR="00C35E9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35E92" w:rsidRPr="008C448D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 w:hint="eastAsia"/>
                <w:i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>Выписка из отеля.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C448D">
              <w:rPr>
                <w:rFonts w:ascii="Cambria" w:eastAsia="MS Mincho" w:hAnsi="Cambria"/>
                <w:i/>
                <w:sz w:val="22"/>
                <w:szCs w:val="22"/>
              </w:rPr>
              <w:t>Багаж в камеру хранения в отеле.</w:t>
            </w:r>
          </w:p>
          <w:p w:rsidR="00C35E92" w:rsidRPr="00260F41" w:rsidRDefault="00C35E92" w:rsidP="00C35E92">
            <w:pPr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Встреча с гидом </w:t>
            </w:r>
            <w:r w:rsidRPr="00363595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>в холле отеля</w:t>
            </w:r>
            <w:r w:rsidRPr="0036359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Хиросима </w:t>
            </w:r>
            <w:r w:rsidRPr="00363595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363595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:rsidR="00C35E92" w:rsidRPr="00722E88" w:rsidRDefault="00C35E92" w:rsidP="00C35E92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89353F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.</w:t>
            </w:r>
          </w:p>
          <w:p w:rsidR="00C35E92" w:rsidRPr="0089353F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Посещение </w:t>
            </w:r>
            <w:r w:rsidRPr="0089353F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Мемориального парка Мира </w:t>
            </w:r>
            <w:r w:rsidRPr="0089353F">
              <w:rPr>
                <w:rFonts w:ascii="Cambria" w:eastAsia="Cambria" w:hAnsi="Cambria" w:cs="Cambria"/>
                <w:sz w:val="22"/>
                <w:szCs w:val="22"/>
              </w:rPr>
              <w:t xml:space="preserve">с гигантской гробницей и пламенем мира,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«купол мира»</w:t>
            </w:r>
            <w:r w:rsidRPr="0089353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памятные руины бомбардировки 1945 года и </w:t>
            </w:r>
            <w:r w:rsidRPr="0089353F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тысяч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</w:t>
            </w:r>
            <w:r w:rsidRPr="0089353F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журавликов</w:t>
            </w:r>
            <w:r w:rsidRPr="0089353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памятника </w:t>
            </w:r>
            <w:proofErr w:type="spellStart"/>
            <w:r w:rsidRPr="0089353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Садако</w:t>
            </w:r>
            <w:proofErr w:type="spellEnd"/>
            <w:r w:rsidRPr="0089353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Сасаки.</w:t>
            </w:r>
          </w:p>
          <w:p w:rsidR="00C35E92" w:rsidRDefault="00C35E92" w:rsidP="00C35E92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Переезд на </w:t>
            </w:r>
            <w:r w:rsidRPr="0089353F">
              <w:rPr>
                <w:rFonts w:ascii="Cambria" w:eastAsia="MS Mincho" w:hAnsi="Cambria"/>
                <w:b/>
                <w:sz w:val="22"/>
                <w:szCs w:val="22"/>
              </w:rPr>
              <w:t xml:space="preserve">остров </w:t>
            </w:r>
            <w:proofErr w:type="spellStart"/>
            <w:r w:rsidRPr="0089353F">
              <w:rPr>
                <w:rFonts w:ascii="Cambria" w:eastAsia="MS Mincho" w:hAnsi="Cambria"/>
                <w:b/>
                <w:sz w:val="22"/>
                <w:szCs w:val="22"/>
              </w:rPr>
              <w:t>Миядзима</w:t>
            </w:r>
            <w:proofErr w:type="spellEnd"/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, где никто не умирал и не рождался на протяжении сотен лет.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 w:rsidRPr="0089353F">
              <w:rPr>
                <w:rFonts w:ascii="Cambria" w:eastAsia="MS Mincho" w:hAnsi="Cambria"/>
                <w:sz w:val="22"/>
                <w:szCs w:val="22"/>
              </w:rPr>
              <w:t>Миядзимы</w:t>
            </w:r>
            <w:proofErr w:type="spellEnd"/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 - </w:t>
            </w:r>
            <w:proofErr w:type="spellStart"/>
            <w:r w:rsidRPr="0089353F">
              <w:rPr>
                <w:rFonts w:ascii="Cambria" w:eastAsia="MS Mincho" w:hAnsi="Cambria"/>
                <w:sz w:val="22"/>
                <w:szCs w:val="22"/>
              </w:rPr>
              <w:t>Ицукусима</w:t>
            </w:r>
            <w:proofErr w:type="spellEnd"/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, такое же название носит и </w:t>
            </w:r>
            <w:proofErr w:type="spellStart"/>
            <w:r w:rsidRPr="0089353F">
              <w:rPr>
                <w:rFonts w:ascii="Cambria" w:eastAsia="MS Mincho" w:hAnsi="Cambria"/>
                <w:sz w:val="22"/>
                <w:szCs w:val="22"/>
              </w:rPr>
              <w:t>синтоисткое</w:t>
            </w:r>
            <w:proofErr w:type="spellEnd"/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 святилище острова, внесенное в список мирового наследия ЮНЕСКО. </w:t>
            </w:r>
            <w:r>
              <w:rPr>
                <w:rFonts w:ascii="Cambria" w:eastAsia="MS Mincho" w:hAnsi="Cambria"/>
                <w:sz w:val="22"/>
                <w:szCs w:val="22"/>
              </w:rPr>
              <w:t>Ж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емчужин</w:t>
            </w:r>
            <w:r>
              <w:rPr>
                <w:rFonts w:ascii="Cambria" w:eastAsia="MS Mincho" w:hAnsi="Cambria"/>
                <w:sz w:val="22"/>
                <w:szCs w:val="22"/>
              </w:rPr>
              <w:t>а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 острова </w:t>
            </w:r>
            <w:r>
              <w:rPr>
                <w:rFonts w:ascii="Cambria" w:eastAsia="MS Mincho" w:hAnsi="Cambria"/>
                <w:sz w:val="22"/>
                <w:szCs w:val="22"/>
              </w:rPr>
              <w:t>-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>храм</w:t>
            </w:r>
            <w:r w:rsidRPr="0089353F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89353F">
              <w:rPr>
                <w:rFonts w:ascii="Cambria" w:eastAsia="MS Mincho" w:hAnsi="Cambria"/>
                <w:b/>
                <w:sz w:val="22"/>
                <w:szCs w:val="22"/>
              </w:rPr>
              <w:t>Ицукусима</w:t>
            </w:r>
            <w:proofErr w:type="spellEnd"/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:rsidR="00C35E92" w:rsidRPr="0089353F" w:rsidRDefault="00C35E92" w:rsidP="00C35E92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Возвращение в отели за вещами.</w:t>
            </w:r>
          </w:p>
          <w:p w:rsidR="00C35E92" w:rsidRPr="0089353F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>1</w:t>
            </w:r>
            <w:r w:rsidRPr="00170A26">
              <w:rPr>
                <w:rFonts w:ascii="Cambria" w:eastAsia="MS Mincho" w:hAnsi="Cambria"/>
                <w:sz w:val="22"/>
                <w:szCs w:val="22"/>
              </w:rPr>
              <w:t>8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:</w:t>
            </w:r>
            <w:r w:rsidRPr="00170A26">
              <w:rPr>
                <w:rFonts w:ascii="Cambria" w:eastAsia="MS Mincho" w:hAnsi="Cambria"/>
                <w:sz w:val="22"/>
                <w:szCs w:val="22"/>
              </w:rPr>
              <w:t>0</w:t>
            </w:r>
            <w:r>
              <w:rPr>
                <w:rFonts w:ascii="Cambria" w:eastAsia="MS Mincho" w:hAnsi="Cambria"/>
                <w:sz w:val="22"/>
                <w:szCs w:val="22"/>
              </w:rPr>
              <w:t>3</w:t>
            </w:r>
            <w:r w:rsidRPr="000D55B0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роводы на поезд в Токио.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>Самостоятельный переезд в Токио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без гида.</w:t>
            </w:r>
          </w:p>
          <w:p w:rsidR="00C35E92" w:rsidRPr="0089353F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амостоятельное заселение в отель (без сопровождения)</w:t>
            </w:r>
          </w:p>
        </w:tc>
      </w:tr>
      <w:tr w:rsidR="00C35E92" w:rsidRPr="00F901F7" w:rsidTr="00E43532">
        <w:tc>
          <w:tcPr>
            <w:tcW w:w="10774" w:type="dxa"/>
            <w:tcBorders>
              <w:top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C35E92" w:rsidRPr="00A7607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9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Завершение тура.</w:t>
            </w:r>
          </w:p>
        </w:tc>
      </w:tr>
      <w:tr w:rsidR="00C35E9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Выписка из отеля до 10:00. Встреча с водителем у входа в отель. </w:t>
            </w:r>
          </w:p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2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Групповой трансфер в аэропорт на шаттле.</w:t>
            </w:r>
          </w:p>
          <w:p w:rsidR="00C35E92" w:rsidRPr="00F901F7" w:rsidRDefault="00C35E92" w:rsidP="00C35E92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35E92" w:rsidRPr="00F901F7" w:rsidRDefault="00C35E92" w:rsidP="00C35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35E92" w:rsidRDefault="00C35E92" w:rsidP="00C35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вылет из Токио: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Нарита с 8:30 утра до 23:30 вечера; 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8:30 утра до 24:30 вечера;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80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долл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35E92" w:rsidRPr="00F901F7" w:rsidRDefault="00C35E92" w:rsidP="00C35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случае изменения полетных данных после подтверждения бронирования взимается доплата за повторное бронирование в размере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35E92" w:rsidRPr="00C35E92" w:rsidRDefault="00C35E92" w:rsidP="00C35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чел</w:t>
            </w:r>
            <w:proofErr w:type="spellEnd"/>
          </w:p>
          <w:p w:rsidR="00C35E92" w:rsidRPr="00847C3C" w:rsidRDefault="00C35E92" w:rsidP="00C35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</w:t>
            </w:r>
            <w:r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В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  <w:highlight w:val="white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</w:t>
      </w:r>
      <w:r w:rsidR="009677F8" w:rsidRPr="00F901F7">
        <w:rPr>
          <w:rFonts w:ascii="Cambria" w:eastAsia="Cambria" w:hAnsi="Cambria" w:cs="Cambria"/>
          <w:i/>
          <w:color w:val="C00000"/>
          <w:sz w:val="22"/>
        </w:rPr>
        <w:t xml:space="preserve">поездах </w:t>
      </w:r>
      <w:r w:rsidRPr="00F901F7">
        <w:rPr>
          <w:rFonts w:ascii="Cambria" w:eastAsia="Cambria" w:hAnsi="Cambria" w:cs="Cambria"/>
          <w:i/>
          <w:color w:val="C00000"/>
          <w:sz w:val="22"/>
        </w:rPr>
        <w:t xml:space="preserve">указывается в ваучере при выдаче документов </w:t>
      </w:r>
    </w:p>
    <w:p w:rsidR="006E0B8B" w:rsidRPr="00F901F7" w:rsidRDefault="006E0B8B" w:rsidP="006E0B8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6A1083">
      <w:pP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sz w:val="22"/>
          <w:szCs w:val="22"/>
        </w:rPr>
        <w:t xml:space="preserve">Стоимость программы на 1 человека в </w:t>
      </w:r>
      <w:r w:rsidR="0071472B" w:rsidRPr="00F901F7">
        <w:rPr>
          <w:rFonts w:ascii="Cambria" w:eastAsia="Cambria" w:hAnsi="Cambria" w:cs="Cambria"/>
          <w:b/>
          <w:sz w:val="22"/>
          <w:szCs w:val="22"/>
          <w:lang w:val="en-US"/>
        </w:rPr>
        <w:t>USD</w:t>
      </w:r>
      <w:r w:rsidRPr="00F901F7"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af2"/>
        <w:tblW w:w="10787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418"/>
        <w:gridCol w:w="1276"/>
        <w:gridCol w:w="1417"/>
        <w:gridCol w:w="1701"/>
        <w:gridCol w:w="1701"/>
        <w:gridCol w:w="13"/>
      </w:tblGrid>
      <w:tr w:rsidR="0071472B" w:rsidRPr="00F901F7" w:rsidTr="00AE7289">
        <w:trPr>
          <w:gridAfter w:val="1"/>
          <w:wAfter w:w="13" w:type="dxa"/>
          <w:trHeight w:val="843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lastRenderedPageBreak/>
              <w:t>Отели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01A2E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</w:t>
            </w:r>
          </w:p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(без кровати и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питания )</w:t>
            </w:r>
            <w:proofErr w:type="gramEnd"/>
          </w:p>
        </w:tc>
      </w:tr>
      <w:tr w:rsidR="00C35E92" w:rsidRPr="00F901F7" w:rsidTr="00BF3212">
        <w:trPr>
          <w:gridAfter w:val="1"/>
          <w:wAfter w:w="13" w:type="dxa"/>
          <w:trHeight w:val="28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2280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2240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750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C35E92" w:rsidRPr="00F901F7" w:rsidTr="00BF3212">
        <w:trPr>
          <w:gridAfter w:val="1"/>
          <w:wAfter w:w="13" w:type="dxa"/>
          <w:trHeight w:val="30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2750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GB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620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2730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2690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2710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750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C35E92" w:rsidRPr="00F901F7" w:rsidTr="00BF3212">
        <w:trPr>
          <w:gridAfter w:val="1"/>
          <w:wAfter w:w="13" w:type="dxa"/>
          <w:trHeight w:val="297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3410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1170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3280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3240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3370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35E92" w:rsidRPr="004B41C4" w:rsidRDefault="00C35E92" w:rsidP="00C35E9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750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D35806" w:rsidRPr="00F901F7" w:rsidTr="00AE7289">
        <w:trPr>
          <w:trHeight w:val="33"/>
        </w:trPr>
        <w:tc>
          <w:tcPr>
            <w:tcW w:w="10787" w:type="dxa"/>
            <w:gridSpan w:val="8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:rsidR="0071472B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двуспальная кровать, NA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доп. кровать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не предоставляется, в других отелях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под запрос;</w:t>
            </w:r>
          </w:p>
          <w:p w:rsidR="00D35806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p w:rsidR="00D35806" w:rsidRPr="00F901F7" w:rsidRDefault="0071472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КАТЕГОРИЯМ</w:t>
      </w:r>
    </w:p>
    <w:tbl>
      <w:tblPr>
        <w:tblStyle w:val="af3"/>
        <w:tblW w:w="10774" w:type="dxa"/>
        <w:tblInd w:w="-176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26"/>
        <w:gridCol w:w="1559"/>
        <w:gridCol w:w="7938"/>
      </w:tblGrid>
      <w:tr w:rsidR="00D35806" w:rsidRPr="00F901F7" w:rsidTr="00AE7289">
        <w:tc>
          <w:tcPr>
            <w:tcW w:w="85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98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C35E92" w:rsidRPr="00F901F7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865981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A5269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865981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Inn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Toyoko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Inn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Tokyo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Bakurocho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0221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0221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0221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 w:rsidRPr="0002219B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Ueno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Tawaramachi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C35E92" w:rsidRPr="00F901F7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Отели 3* </w:t>
            </w: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azusaya</w:t>
            </w:r>
            <w:proofErr w:type="spellEnd"/>
            <w:r w:rsidRPr="00A5269B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Henna</w:t>
            </w:r>
            <w:r w:rsidRPr="00A5269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Tokyo</w:t>
            </w:r>
            <w:r w:rsidRPr="00A5269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A5269B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ja-JP"/>
              </w:rPr>
              <w:t>Via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ja-JP"/>
              </w:rPr>
              <w:t>Inn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ja-JP"/>
              </w:rPr>
              <w:t>Ningyocho</w:t>
            </w:r>
            <w:proofErr w:type="spellEnd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>Vista</w:t>
            </w:r>
            <w:proofErr w:type="spellEnd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>Tokyo</w:t>
            </w:r>
            <w:proofErr w:type="spellEnd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>Tsukiji</w:t>
            </w:r>
            <w:proofErr w:type="spellEnd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 xml:space="preserve"> ,</w:t>
            </w:r>
            <w:proofErr w:type="gramEnd"/>
            <w:r w:rsidRPr="00A5269B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Comfort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Higashi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Kanda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Ryogoku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View</w:t>
            </w:r>
            <w:proofErr w:type="spellEnd"/>
            <w:r w:rsidRPr="0047619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A5269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A5269B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A5269B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A5269B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Prince</w:t>
            </w:r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Takanawa</w:t>
            </w:r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Monte</w:t>
            </w:r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Hermana</w:t>
            </w:r>
            <w:r w:rsidRPr="00A5269B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Tokyo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,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Mitsui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Garden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FD640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Nihombashi</w:t>
            </w:r>
            <w:proofErr w:type="spellEnd"/>
            <w:r w:rsidRPr="0047619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, </w:t>
            </w:r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Ryogoku</w:t>
            </w:r>
            <w:proofErr w:type="spellEnd"/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E12214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A5269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E12214" w:rsidRDefault="00C35E92" w:rsidP="00C35E92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Tetora</w:t>
            </w:r>
            <w:proofErr w:type="spellEnd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E3EDF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Elcient</w:t>
            </w:r>
            <w:proofErr w:type="spellEnd"/>
            <w:r w:rsidRPr="000E3EDF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Kyoto, </w:t>
            </w:r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E12214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F901F7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</w:t>
            </w: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  <w:lang w:eastAsia="ja-JP"/>
              </w:rPr>
            </w:pPr>
            <w:proofErr w:type="spellStart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Grande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Eki</w:t>
            </w:r>
            <w:proofErr w:type="spellEnd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Minami</w:t>
            </w:r>
            <w:r w:rsidRPr="00A5269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A5269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Daiwa</w:t>
            </w:r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</w:t>
            </w:r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yoto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</w:t>
            </w:r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errase</w:t>
            </w:r>
            <w:proofErr w:type="spellEnd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</w:t>
            </w:r>
            <w:proofErr w:type="spellEnd"/>
            <w:r w:rsidRPr="00A5269B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P</w:t>
            </w:r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remier, </w:t>
            </w:r>
            <w:proofErr w:type="spellStart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Viscio</w:t>
            </w:r>
            <w:proofErr w:type="spellEnd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</w:t>
            </w:r>
            <w:proofErr w:type="spellStart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Granvia</w:t>
            </w:r>
            <w:proofErr w:type="spellEnd"/>
            <w:r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A5269B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667AC3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Хиросима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A5269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070B31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Sotetsu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Fresa</w:t>
            </w:r>
            <w:proofErr w:type="spellEnd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Inn Hiroshima Station, APA Hiroshima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Ekimae</w:t>
            </w:r>
            <w:proofErr w:type="spellEnd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C35E92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inorHAnsi" w:eastAsia="Cambria" w:hAnsiTheme="minorHAnsi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Отели 3* </w:t>
            </w: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</w:pPr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Green Rich Hiroshima </w:t>
            </w:r>
            <w:proofErr w:type="spellStart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>Shinkansenguchi</w:t>
            </w:r>
            <w:proofErr w:type="spellEnd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, Vessel Inn Hiroshima </w:t>
            </w:r>
            <w:proofErr w:type="spellStart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>Ekimae</w:t>
            </w:r>
            <w:proofErr w:type="spellEnd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 South </w:t>
            </w:r>
            <w:proofErr w:type="gramStart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Exit  </w:t>
            </w:r>
            <w:r>
              <w:rPr>
                <w:rFonts w:ascii="Cambria" w:eastAsia="Cambria" w:hAnsi="Cambria" w:cs="Cambria"/>
                <w:color w:val="202124"/>
                <w:sz w:val="22"/>
                <w:szCs w:val="22"/>
              </w:rPr>
              <w:t>и</w:t>
            </w:r>
            <w:proofErr w:type="gramEnd"/>
            <w:r w:rsidRPr="00070B31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202124"/>
                <w:sz w:val="22"/>
                <w:szCs w:val="22"/>
              </w:rPr>
              <w:t>подобные</w:t>
            </w:r>
          </w:p>
        </w:tc>
      </w:tr>
      <w:tr w:rsidR="00C35E92" w:rsidRPr="00CA4343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C35E92" w:rsidRDefault="00C35E92" w:rsidP="00C3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A5269B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35E92" w:rsidRPr="00F901F7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</w:pPr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Daiwa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Roynet</w:t>
            </w:r>
            <w:proofErr w:type="spellEnd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Hiroshima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Ekimae</w:t>
            </w:r>
            <w:proofErr w:type="spellEnd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Granvia</w:t>
            </w:r>
            <w:proofErr w:type="spellEnd"/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Hiroshima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070B3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35806" w:rsidRPr="00F901F7" w:rsidTr="00AE7289">
        <w:tc>
          <w:tcPr>
            <w:tcW w:w="10774" w:type="dxa"/>
            <w:gridSpan w:val="4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2"/>
          <w:szCs w:val="22"/>
        </w:rPr>
      </w:pPr>
    </w:p>
    <w:p w:rsidR="00D35806" w:rsidRPr="00F901F7" w:rsidRDefault="006A10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В стоимость включено: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проживание в отелях по программе на базе завтрака;</w:t>
      </w:r>
    </w:p>
    <w:p w:rsidR="000E40C6" w:rsidRPr="00F901F7" w:rsidRDefault="00C35E92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C35E92">
        <w:rPr>
          <w:rFonts w:asciiTheme="minorHAnsi" w:hAnsiTheme="minorHAnsi"/>
          <w:sz w:val="22"/>
          <w:szCs w:val="24"/>
        </w:rPr>
        <w:t>5</w:t>
      </w:r>
      <w:r w:rsidR="000E40C6" w:rsidRPr="00F901F7">
        <w:rPr>
          <w:rFonts w:ascii="Cambria" w:hAnsi="Cambria"/>
          <w:sz w:val="22"/>
          <w:szCs w:val="24"/>
        </w:rPr>
        <w:t xml:space="preserve"> групповые экскурсии с русскоговорящим гидом по программе, включая входные билеты;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3 обеда по программе;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проезд в ходе экскурсий;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 xml:space="preserve">групповой трансфер аэропорт – отель – аэропорт на шаттле; </w:t>
      </w:r>
    </w:p>
    <w:p w:rsidR="00EB497A" w:rsidRPr="00F901F7" w:rsidRDefault="00221940" w:rsidP="00EB497A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б</w:t>
      </w:r>
      <w:r w:rsidR="00EB497A" w:rsidRPr="00F901F7">
        <w:rPr>
          <w:rFonts w:ascii="Cambria" w:hAnsi="Cambria"/>
          <w:sz w:val="22"/>
          <w:szCs w:val="24"/>
        </w:rPr>
        <w:t>илеты на поезда по маршруту</w:t>
      </w:r>
      <w:r w:rsidR="00EB497A" w:rsidRPr="00F901F7">
        <w:rPr>
          <w:rFonts w:ascii="Cambria" w:eastAsia="MS Mincho" w:hAnsi="Cambria"/>
          <w:sz w:val="22"/>
          <w:szCs w:val="24"/>
          <w:lang w:eastAsia="ja-JP"/>
        </w:rPr>
        <w:t xml:space="preserve"> (обычный класс);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0"/>
          <w:szCs w:val="22"/>
          <w:highlight w:val="yellow"/>
        </w:rPr>
      </w:pPr>
    </w:p>
    <w:p w:rsidR="0080730E" w:rsidRPr="00F901F7" w:rsidRDefault="0080730E" w:rsidP="0080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libri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международный 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перелет</w:t>
      </w:r>
      <w:r w:rsidR="00470F17" w:rsidRPr="00F901F7">
        <w:rPr>
          <w:rFonts w:ascii="Cambria" w:eastAsia="Cambria" w:hAnsi="Cambria" w:cs="Calibri"/>
          <w:color w:val="000000"/>
          <w:sz w:val="22"/>
          <w:szCs w:val="22"/>
          <w:lang w:val="uk-UA"/>
        </w:rPr>
        <w:t>, виза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</w:t>
      </w:r>
      <w:r w:rsidR="00470F17"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еда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и напитки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вне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программ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</w:rPr>
        <w:t>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проживание вне программы;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чаевые; 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lastRenderedPageBreak/>
        <w:t>все, что не упомянуто «в стоимость включено»;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страхование от </w:t>
      </w:r>
      <w:r w:rsidRPr="00F901F7">
        <w:rPr>
          <w:rFonts w:ascii="Cambria" w:hAnsi="Cambria" w:cs="Arial"/>
          <w:color w:val="000000"/>
          <w:sz w:val="22"/>
          <w:szCs w:val="22"/>
          <w:lang w:val="uk-UA"/>
        </w:rPr>
        <w:t>$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1,5 за человека (программа А 30тыс+3тыс </w:t>
      </w:r>
      <w:r w:rsidRPr="00F901F7">
        <w:rPr>
          <w:rFonts w:ascii="Cambria" w:eastAsia="Cambria" w:hAnsi="Cambria" w:cs="Cambria"/>
          <w:color w:val="000000"/>
          <w:sz w:val="22"/>
          <w:szCs w:val="22"/>
          <w:lang w:val="en-US"/>
        </w:rPr>
        <w:t>ERV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</w:rPr>
      </w:pPr>
    </w:p>
    <w:tbl>
      <w:tblPr>
        <w:tblStyle w:val="af5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2092"/>
        <w:gridCol w:w="284"/>
        <w:gridCol w:w="141"/>
        <w:gridCol w:w="2268"/>
        <w:gridCol w:w="284"/>
        <w:gridCol w:w="4536"/>
      </w:tblGrid>
      <w:tr w:rsidR="007941C7" w:rsidRPr="003C4A47" w:rsidTr="007941C7">
        <w:tc>
          <w:tcPr>
            <w:tcW w:w="10774" w:type="dxa"/>
            <w:gridSpan w:val="7"/>
            <w:tcBorders>
              <w:bottom w:val="single" w:sz="4" w:space="0" w:color="404040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2D3950">
              <w:rPr>
                <w:rFonts w:ascii="Cambria" w:hAnsi="Cambria"/>
                <w:b/>
                <w:sz w:val="22"/>
                <w:szCs w:val="22"/>
                <w:lang w:val="en-US"/>
              </w:rPr>
              <w:t>USD</w:t>
            </w:r>
            <w:r w:rsidRPr="002D3950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i/>
                <w:color w:val="C00000"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доп</w:t>
            </w:r>
            <w:proofErr w:type="spellEnd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экскурсии заранее. 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При заказе на </w:t>
            </w:r>
            <w:proofErr w:type="gramStart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месте  НЕ</w:t>
            </w:r>
            <w:proofErr w:type="gramEnd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 гарантируется подтверждение и стоимость.</w:t>
            </w:r>
          </w:p>
        </w:tc>
      </w:tr>
      <w:tr w:rsidR="007941C7" w:rsidRPr="003C4A47" w:rsidTr="007941C7">
        <w:tc>
          <w:tcPr>
            <w:tcW w:w="1169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605" w:type="dxa"/>
            <w:gridSpan w:val="6"/>
            <w:shd w:val="clear" w:color="auto" w:fill="DEEBF6"/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7941C7" w:rsidRPr="003C4A47" w:rsidTr="007941C7">
        <w:trPr>
          <w:trHeight w:val="922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907E44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ень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9605" w:type="dxa"/>
            <w:gridSpan w:val="6"/>
            <w:vAlign w:val="center"/>
          </w:tcPr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– 5 ч.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MS Mincho" w:hAnsi="Cambria"/>
                <w:b/>
                <w:color w:val="C00000"/>
                <w:sz w:val="22"/>
                <w:szCs w:val="22"/>
              </w:rPr>
              <w:t>!! Экскурсия бронируется ТОЛЬКО вместе с туром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 xml:space="preserve">~16:00 Встреча с гидом в холле отеля в Токио (точное время встречи указывается в ваучере). 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общественный.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осещение видовой площадки </w:t>
            </w:r>
            <w:proofErr w:type="gramStart"/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знаменитой 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башни</w:t>
            </w:r>
            <w:proofErr w:type="gram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Tokyo</w:t>
            </w:r>
            <w:proofErr w:type="spell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Tower</w:t>
            </w:r>
            <w:proofErr w:type="spell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 – одного из символов города, откуда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открывается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красот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а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с высоты 150 м.</w:t>
            </w:r>
          </w:p>
          <w:p w:rsidR="007941C7" w:rsidRPr="00B27580" w:rsidRDefault="007941C7" w:rsidP="00500989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рогул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ка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по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самой дорогой улице Токио –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Гиндз</w:t>
            </w:r>
            <w:r w:rsidRPr="00B27580">
              <w:rPr>
                <w:rFonts w:ascii="Cambria" w:eastAsia="Times New Roman" w:hAnsi="Cambria"/>
                <w:sz w:val="22"/>
                <w:szCs w:val="22"/>
              </w:rPr>
              <w:t>а</w:t>
            </w:r>
            <w:proofErr w:type="spellEnd"/>
            <w:r w:rsidRPr="00B27580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с остановкой у исторического здания театра кабуки и древнего буддийского храма </w:t>
            </w:r>
            <w:proofErr w:type="spellStart"/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>Хонган-дзи</w:t>
            </w:r>
            <w:proofErr w:type="spellEnd"/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 в вечерней подсветке.</w:t>
            </w:r>
          </w:p>
          <w:p w:rsidR="007941C7" w:rsidRPr="002D3950" w:rsidRDefault="007941C7" w:rsidP="00500989">
            <w:pP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музея цифрового искусства </w:t>
            </w:r>
            <w:proofErr w:type="spellStart"/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Team</w:t>
            </w:r>
            <w:proofErr w:type="spellEnd"/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LAB,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соединяющего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себе художественные инсталляции и цифровой мир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света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7941C7" w:rsidRPr="003A73A5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7941C7" w:rsidRPr="003C4A47" w:rsidTr="007941C7">
        <w:trPr>
          <w:trHeight w:val="21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6"/>
            <w:shd w:val="clear" w:color="auto" w:fill="D5DCE4"/>
            <w:vAlign w:val="center"/>
          </w:tcPr>
          <w:p w:rsidR="007941C7" w:rsidRPr="003C4A47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195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155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650EA6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5 лет: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605" w:type="dxa"/>
            <w:gridSpan w:val="6"/>
            <w:shd w:val="clear" w:color="auto" w:fill="auto"/>
            <w:vAlign w:val="center"/>
          </w:tcPr>
          <w:p w:rsidR="007941C7" w:rsidRPr="00051891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bCs/>
                <w:i/>
                <w:color w:val="7030A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Экскурсия «Традиции Токио» – 8 ч </w:t>
            </w:r>
          </w:p>
          <w:p w:rsidR="007941C7" w:rsidRPr="00051891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7941C7" w:rsidRPr="00051891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Тип транспорта: общественный</w:t>
            </w:r>
          </w:p>
          <w:p w:rsidR="007941C7" w:rsidRPr="00051891" w:rsidRDefault="007941C7" w:rsidP="00500989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Мэйдзи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Дзингу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</w:t>
            </w:r>
            <w:proofErr w:type="gram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и  гармонии</w:t>
            </w:r>
            <w:proofErr w:type="gram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</w:p>
          <w:p w:rsidR="007941C7" w:rsidRPr="00051891" w:rsidRDefault="007941C7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 кварталу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720A63">
              <w:rPr>
                <w:rFonts w:ascii="Cambria" w:eastAsia="Cambria" w:hAnsi="Cambria" w:cs="Cambria"/>
                <w:b/>
                <w:sz w:val="22"/>
                <w:szCs w:val="22"/>
              </w:rPr>
              <w:t>Обед</w:t>
            </w:r>
            <w:r w:rsidRPr="00720A63">
              <w:rPr>
                <w:rFonts w:ascii="Cambria" w:eastAsia="Cambria" w:hAnsi="Cambria" w:cs="Cambria"/>
                <w:sz w:val="22"/>
                <w:szCs w:val="22"/>
              </w:rPr>
              <w:t xml:space="preserve"> в местном ресторане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</w:pP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Прогулка по знаменитому парку </w:t>
            </w:r>
            <w:proofErr w:type="spellStart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Синдзюку</w:t>
            </w:r>
            <w:proofErr w:type="spellEnd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Гёэн</w:t>
            </w:r>
            <w:proofErr w:type="spellEnd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– одному из самых красивых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и крупнейших 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парков Токио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, непременно посещаемых в любое время года</w:t>
            </w:r>
            <w:r w:rsidRPr="00051891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В период Эдо парк служил резиденцией семьи </w:t>
            </w:r>
            <w:proofErr w:type="spellStart"/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, сейчас это ботанический сад с прекрасными пейзажами и один из самых популярных садов в Японии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7941C7" w:rsidRDefault="007941C7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</w:t>
            </w:r>
            <w:proofErr w:type="spellStart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Сибуя</w:t>
            </w:r>
            <w:proofErr w:type="spellEnd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где вы узнаете историю собачки </w:t>
            </w:r>
            <w:proofErr w:type="spellStart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видовой площадки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Roppongi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Hills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Mori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Tower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, откуда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открывается захватывающий вид мегаполиса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7941C7" w:rsidRPr="003742BB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5" w:type="dxa"/>
            <w:gridSpan w:val="6"/>
            <w:shd w:val="clear" w:color="auto" w:fill="DBDBDB" w:themeFill="accent3" w:themeFillTint="66"/>
            <w:vAlign w:val="center"/>
          </w:tcPr>
          <w:p w:rsidR="007941C7" w:rsidRPr="003742BB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941C7" w:rsidRPr="00A21B39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941C7" w:rsidRPr="00A21B39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941C7" w:rsidRPr="00CF1BBA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 w:eastAsia="ja-JP"/>
              </w:rPr>
              <w:t>до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605" w:type="dxa"/>
            <w:gridSpan w:val="6"/>
            <w:tcBorders>
              <w:bottom w:val="single" w:sz="4" w:space="0" w:color="1F4E79"/>
            </w:tcBorders>
            <w:shd w:val="clear" w:color="auto" w:fill="auto"/>
            <w:vAlign w:val="center"/>
          </w:tcPr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Нара-Осака – 8ч.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A25B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Встреча с гидом в лобби отеля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 Киото </w:t>
            </w:r>
            <w:r w:rsidRPr="000A25B7">
              <w:rPr>
                <w:rFonts w:ascii="Cambria" w:eastAsia="Cambria" w:hAnsi="Cambria" w:cs="Cambria"/>
                <w:sz w:val="22"/>
                <w:szCs w:val="22"/>
              </w:rPr>
              <w:t xml:space="preserve">(время встречи указывается в ваучере). 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</w:rPr>
              <w:t>Нара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0A25B7">
              <w:rPr>
                <w:rFonts w:ascii="Cambria" w:hAnsi="Cambria"/>
                <w:sz w:val="22"/>
                <w:szCs w:val="22"/>
              </w:rPr>
              <w:t>Дзимму</w:t>
            </w:r>
            <w:proofErr w:type="spellEnd"/>
            <w:r w:rsidRPr="000A25B7">
              <w:rPr>
                <w:rFonts w:ascii="Cambria" w:hAnsi="Cambria"/>
                <w:sz w:val="22"/>
                <w:szCs w:val="22"/>
              </w:rPr>
              <w:t xml:space="preserve"> положил начало японской государственности. 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0A25B7">
                <w:rPr>
                  <w:rFonts w:ascii="Cambria" w:hAnsi="Cambria"/>
                  <w:sz w:val="22"/>
                  <w:szCs w:val="22"/>
                </w:rPr>
                <w:t>784 г</w:t>
              </w:r>
            </w:smartTag>
            <w:r w:rsidRPr="000A25B7">
              <w:rPr>
                <w:rFonts w:ascii="Cambria" w:hAnsi="Cambria"/>
                <w:sz w:val="22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Посещение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>храмов</w:t>
            </w:r>
            <w:r>
              <w:rPr>
                <w:rFonts w:ascii="Cambria" w:hAnsi="Cambria"/>
                <w:b/>
                <w:sz w:val="22"/>
                <w:szCs w:val="22"/>
              </w:rPr>
              <w:t>ого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комплекс</w:t>
            </w:r>
            <w:r>
              <w:rPr>
                <w:rFonts w:ascii="Cambria" w:hAnsi="Cambria"/>
                <w:b/>
                <w:sz w:val="22"/>
                <w:szCs w:val="22"/>
              </w:rPr>
              <w:t>а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0A25B7">
              <w:rPr>
                <w:rFonts w:ascii="Cambria" w:hAnsi="Cambria"/>
                <w:b/>
                <w:sz w:val="22"/>
                <w:szCs w:val="22"/>
              </w:rPr>
              <w:t>Тодайдзи</w:t>
            </w:r>
            <w:proofErr w:type="spellEnd"/>
            <w:r w:rsidRPr="000A25B7">
              <w:rPr>
                <w:rFonts w:ascii="Cambria" w:hAnsi="Cambria"/>
                <w:sz w:val="22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:rsidR="007941C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Прогулка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по парку, в котором живут сотни ручных оленей, которых </w:t>
            </w:r>
            <w:r>
              <w:rPr>
                <w:rFonts w:ascii="Cambria" w:hAnsi="Cambria"/>
                <w:sz w:val="22"/>
                <w:szCs w:val="22"/>
              </w:rPr>
              <w:t>можно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покормить с рук.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516EFF">
              <w:rPr>
                <w:rFonts w:ascii="Cambria" w:hAnsi="Cambria"/>
                <w:b/>
                <w:sz w:val="22"/>
                <w:szCs w:val="22"/>
              </w:rPr>
              <w:t xml:space="preserve">Обед </w:t>
            </w:r>
            <w:r>
              <w:rPr>
                <w:rFonts w:ascii="Cambria" w:hAnsi="Cambria"/>
                <w:sz w:val="22"/>
                <w:szCs w:val="22"/>
              </w:rPr>
              <w:t>в ресторане.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kern w:val="2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</w:rPr>
              <w:t>П</w:t>
            </w:r>
            <w:r w:rsidRPr="000A25B7">
              <w:rPr>
                <w:rFonts w:ascii="Cambria" w:hAnsi="Cambria"/>
                <w:sz w:val="22"/>
                <w:szCs w:val="22"/>
                <w:lang w:eastAsia="ja-JP"/>
              </w:rPr>
              <w:t>ереезд в Осаку.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ja-JP"/>
              </w:rPr>
              <w:t>Посещение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A25B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>зам</w:t>
            </w:r>
            <w:r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>ка</w:t>
            </w:r>
            <w:r w:rsidRPr="000A25B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 Осака – 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пятиэтажн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ого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самурайск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ого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зам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ка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, сыгравш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его 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ключевую роль в японской истории конца XVI начала XVII столетий. </w:t>
            </w:r>
          </w:p>
          <w:p w:rsidR="007941C7" w:rsidRDefault="007941C7" w:rsidP="00500989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Посещение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</w:t>
            </w:r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храм</w:t>
            </w:r>
            <w:r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а</w:t>
            </w:r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.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Прогулка 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 старинной торговой улочке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</w:t>
            </w:r>
            <w:proofErr w:type="gram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ёкочо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по</w:t>
            </w:r>
            <w:proofErr w:type="gram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гастрономической улочке в 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 xml:space="preserve">районе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центральному проспекту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Синсаибаси</w:t>
            </w:r>
            <w:proofErr w:type="spell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улице неоновых реклам.</w:t>
            </w:r>
          </w:p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highlight w:val="white"/>
              </w:rPr>
            </w:pP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отель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941C7" w:rsidRPr="003C4A47" w:rsidTr="007941C7">
        <w:trPr>
          <w:trHeight w:val="128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605" w:type="dxa"/>
            <w:gridSpan w:val="6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BDBDB" w:themeFill="accent3" w:themeFillTint="66"/>
            <w:vAlign w:val="center"/>
          </w:tcPr>
          <w:p w:rsidR="007941C7" w:rsidRPr="001613FE" w:rsidRDefault="007941C7" w:rsidP="00500989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1613FE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7941C7" w:rsidRPr="003C4A47" w:rsidTr="007941C7">
        <w:trPr>
          <w:trHeight w:val="127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3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0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536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5 лет: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и питания</w:t>
            </w:r>
          </w:p>
        </w:tc>
      </w:tr>
    </w:tbl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поездах указывается в ваучере при выдаче документов </w:t>
      </w:r>
    </w:p>
    <w:p w:rsidR="000A25B7" w:rsidRPr="00F901F7" w:rsidRDefault="000A25B7" w:rsidP="000A25B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D35806" w:rsidRPr="00F901F7" w:rsidSect="00470F17">
      <w:headerReference w:type="default" r:id="rId8"/>
      <w:pgSz w:w="11906" w:h="16838"/>
      <w:pgMar w:top="709" w:right="849" w:bottom="709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C1D" w:rsidRDefault="00F07C1D" w:rsidP="00D35806">
      <w:pPr>
        <w:spacing w:before="0" w:after="0"/>
      </w:pPr>
      <w:r>
        <w:separator/>
      </w:r>
    </w:p>
  </w:endnote>
  <w:endnote w:type="continuationSeparator" w:id="0">
    <w:p w:rsidR="00F07C1D" w:rsidRDefault="00F07C1D" w:rsidP="00D35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C1D" w:rsidRDefault="00F07C1D" w:rsidP="00D35806">
      <w:pPr>
        <w:spacing w:before="0" w:after="0"/>
      </w:pPr>
      <w:r>
        <w:separator/>
      </w:r>
    </w:p>
  </w:footnote>
  <w:footnote w:type="continuationSeparator" w:id="0">
    <w:p w:rsidR="00F07C1D" w:rsidRDefault="00F07C1D" w:rsidP="00D35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17" w:rsidRDefault="00470F17" w:rsidP="00470F17">
    <w:pPr>
      <w:pStyle w:val="a4"/>
      <w:spacing w:before="0"/>
      <w:rPr>
        <w:b/>
        <w:i/>
        <w:color w:val="17365D"/>
      </w:rPr>
    </w:pPr>
    <w:r w:rsidRPr="00E24E24">
      <w:rPr>
        <w:b/>
        <w:i/>
        <w:color w:val="17365D"/>
      </w:rPr>
      <w:t>+380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>44 2380848</w:t>
    </w:r>
  </w:p>
  <w:p w:rsidR="00470F17" w:rsidRDefault="00470F17" w:rsidP="00470F17">
    <w:pPr>
      <w:pStyle w:val="a4"/>
      <w:spacing w:before="0"/>
      <w:rPr>
        <w:b/>
        <w:i/>
        <w:color w:val="17365D"/>
        <w:lang w:val="en-US"/>
      </w:rPr>
    </w:pPr>
    <w:r>
      <w:rPr>
        <w:b/>
        <w:i/>
        <w:color w:val="17365D"/>
        <w:lang w:val="uk-UA"/>
      </w:rPr>
      <w:t>+380 50 3855131</w:t>
    </w:r>
    <w:r w:rsidRPr="00E24E24">
      <w:rPr>
        <w:b/>
        <w:i/>
        <w:color w:val="17365D"/>
      </w:rPr>
      <w:t xml:space="preserve">                         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 xml:space="preserve">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  ПАН – УКРЕЙН  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</w:t>
    </w:r>
    <w:r>
      <w:rPr>
        <w:b/>
        <w:i/>
        <w:color w:val="17365D"/>
        <w:lang w:val="uk-UA"/>
      </w:rPr>
      <w:t xml:space="preserve">  </w:t>
    </w:r>
    <w:r w:rsidRPr="00E24E24">
      <w:rPr>
        <w:b/>
        <w:i/>
        <w:color w:val="17365D"/>
      </w:rPr>
      <w:t xml:space="preserve">                         </w:t>
    </w:r>
    <w:hyperlink r:id="rId1" w:history="1">
      <w:r w:rsidRPr="00FE0692">
        <w:rPr>
          <w:rStyle w:val="a8"/>
          <w:b/>
          <w:i/>
          <w:lang w:val="en-US"/>
        </w:rPr>
        <w:t>www</w:t>
      </w:r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panukraine</w:t>
      </w:r>
      <w:proofErr w:type="spellEnd"/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ua</w:t>
      </w:r>
      <w:proofErr w:type="spellEnd"/>
    </w:hyperlink>
  </w:p>
  <w:p w:rsidR="00470F17" w:rsidRPr="00470F17" w:rsidRDefault="00470F17" w:rsidP="00470F17">
    <w:pPr>
      <w:pStyle w:val="a4"/>
      <w:spacing w:before="0"/>
      <w:rPr>
        <w:b/>
        <w:i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FD7"/>
    <w:multiLevelType w:val="multilevel"/>
    <w:tmpl w:val="D7E6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17484"/>
    <w:multiLevelType w:val="hybridMultilevel"/>
    <w:tmpl w:val="E482D7A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356D7"/>
    <w:multiLevelType w:val="multilevel"/>
    <w:tmpl w:val="8BAA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896874"/>
    <w:multiLevelType w:val="multilevel"/>
    <w:tmpl w:val="EAE85CB4"/>
    <w:lvl w:ilvl="0">
      <w:start w:val="1"/>
      <w:numFmt w:val="bullet"/>
      <w:lvlText w:val="✔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1A4F89"/>
    <w:multiLevelType w:val="hybridMultilevel"/>
    <w:tmpl w:val="F10AB2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8C2"/>
    <w:multiLevelType w:val="hybridMultilevel"/>
    <w:tmpl w:val="314EF7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06"/>
    <w:rsid w:val="0000131E"/>
    <w:rsid w:val="0000566B"/>
    <w:rsid w:val="000067C6"/>
    <w:rsid w:val="00023369"/>
    <w:rsid w:val="0002666E"/>
    <w:rsid w:val="00033103"/>
    <w:rsid w:val="00041EB1"/>
    <w:rsid w:val="00050162"/>
    <w:rsid w:val="00067A6B"/>
    <w:rsid w:val="00071F01"/>
    <w:rsid w:val="00086C97"/>
    <w:rsid w:val="00093BF9"/>
    <w:rsid w:val="000A0679"/>
    <w:rsid w:val="000A25B7"/>
    <w:rsid w:val="000A6E31"/>
    <w:rsid w:val="000D18CD"/>
    <w:rsid w:val="000D6DE7"/>
    <w:rsid w:val="000E40C6"/>
    <w:rsid w:val="000E53BC"/>
    <w:rsid w:val="000E5AA9"/>
    <w:rsid w:val="000E7AE6"/>
    <w:rsid w:val="00104DBC"/>
    <w:rsid w:val="00114DDB"/>
    <w:rsid w:val="00125032"/>
    <w:rsid w:val="00140365"/>
    <w:rsid w:val="001433B8"/>
    <w:rsid w:val="00143F68"/>
    <w:rsid w:val="001559AD"/>
    <w:rsid w:val="0016597A"/>
    <w:rsid w:val="00171BB7"/>
    <w:rsid w:val="001756E6"/>
    <w:rsid w:val="001A27B3"/>
    <w:rsid w:val="001A649D"/>
    <w:rsid w:val="001B4504"/>
    <w:rsid w:val="001B57FB"/>
    <w:rsid w:val="001C3047"/>
    <w:rsid w:val="00205BC6"/>
    <w:rsid w:val="00221940"/>
    <w:rsid w:val="00233904"/>
    <w:rsid w:val="00237B9C"/>
    <w:rsid w:val="00240029"/>
    <w:rsid w:val="002663AC"/>
    <w:rsid w:val="00266BB6"/>
    <w:rsid w:val="00284B85"/>
    <w:rsid w:val="00286F36"/>
    <w:rsid w:val="002A34A6"/>
    <w:rsid w:val="002B5FD5"/>
    <w:rsid w:val="002C70F9"/>
    <w:rsid w:val="002F2A4B"/>
    <w:rsid w:val="002F3D59"/>
    <w:rsid w:val="002F5E08"/>
    <w:rsid w:val="002F7FA6"/>
    <w:rsid w:val="00315DE9"/>
    <w:rsid w:val="0032656D"/>
    <w:rsid w:val="0035062A"/>
    <w:rsid w:val="0035525E"/>
    <w:rsid w:val="00363595"/>
    <w:rsid w:val="00372BFC"/>
    <w:rsid w:val="00373DB2"/>
    <w:rsid w:val="00381748"/>
    <w:rsid w:val="003965FC"/>
    <w:rsid w:val="003B7807"/>
    <w:rsid w:val="003C0438"/>
    <w:rsid w:val="00404465"/>
    <w:rsid w:val="00424FAA"/>
    <w:rsid w:val="00444006"/>
    <w:rsid w:val="004663A3"/>
    <w:rsid w:val="00470F17"/>
    <w:rsid w:val="00497325"/>
    <w:rsid w:val="004A6F85"/>
    <w:rsid w:val="004B2AEF"/>
    <w:rsid w:val="004C46AC"/>
    <w:rsid w:val="004C4ECF"/>
    <w:rsid w:val="004D1138"/>
    <w:rsid w:val="004E0C9E"/>
    <w:rsid w:val="004E11F4"/>
    <w:rsid w:val="004E40E8"/>
    <w:rsid w:val="004E42B3"/>
    <w:rsid w:val="0050048D"/>
    <w:rsid w:val="0052619B"/>
    <w:rsid w:val="00544B73"/>
    <w:rsid w:val="00544CDE"/>
    <w:rsid w:val="00552D00"/>
    <w:rsid w:val="00554F3E"/>
    <w:rsid w:val="005553CD"/>
    <w:rsid w:val="00557046"/>
    <w:rsid w:val="0056047A"/>
    <w:rsid w:val="005666F1"/>
    <w:rsid w:val="0057575D"/>
    <w:rsid w:val="00577EA4"/>
    <w:rsid w:val="00583DEE"/>
    <w:rsid w:val="0059395E"/>
    <w:rsid w:val="00597F39"/>
    <w:rsid w:val="005A5695"/>
    <w:rsid w:val="005B6499"/>
    <w:rsid w:val="005C4546"/>
    <w:rsid w:val="005D00CE"/>
    <w:rsid w:val="005F0E2D"/>
    <w:rsid w:val="005F1C05"/>
    <w:rsid w:val="005F4FFF"/>
    <w:rsid w:val="005F5F0F"/>
    <w:rsid w:val="00601DB0"/>
    <w:rsid w:val="006076D9"/>
    <w:rsid w:val="00611AE8"/>
    <w:rsid w:val="006132FC"/>
    <w:rsid w:val="006146E4"/>
    <w:rsid w:val="00616D9B"/>
    <w:rsid w:val="006224F8"/>
    <w:rsid w:val="006254FF"/>
    <w:rsid w:val="00625757"/>
    <w:rsid w:val="00634E38"/>
    <w:rsid w:val="00635185"/>
    <w:rsid w:val="00651298"/>
    <w:rsid w:val="006538A7"/>
    <w:rsid w:val="00686B21"/>
    <w:rsid w:val="006A1083"/>
    <w:rsid w:val="006A6C10"/>
    <w:rsid w:val="006C2B28"/>
    <w:rsid w:val="006E0B8B"/>
    <w:rsid w:val="006F3863"/>
    <w:rsid w:val="00701A2E"/>
    <w:rsid w:val="00702103"/>
    <w:rsid w:val="007022AF"/>
    <w:rsid w:val="0070272F"/>
    <w:rsid w:val="0071472B"/>
    <w:rsid w:val="00721AA2"/>
    <w:rsid w:val="007271E3"/>
    <w:rsid w:val="007276BA"/>
    <w:rsid w:val="007403FF"/>
    <w:rsid w:val="007405BF"/>
    <w:rsid w:val="00746BF0"/>
    <w:rsid w:val="007518E6"/>
    <w:rsid w:val="00752A48"/>
    <w:rsid w:val="007634F5"/>
    <w:rsid w:val="00763F84"/>
    <w:rsid w:val="007704A4"/>
    <w:rsid w:val="0077219E"/>
    <w:rsid w:val="00776B45"/>
    <w:rsid w:val="00780F1C"/>
    <w:rsid w:val="007941C7"/>
    <w:rsid w:val="007A76DC"/>
    <w:rsid w:val="007E4B6C"/>
    <w:rsid w:val="00802FCE"/>
    <w:rsid w:val="00803990"/>
    <w:rsid w:val="0080730E"/>
    <w:rsid w:val="0081562D"/>
    <w:rsid w:val="008200F8"/>
    <w:rsid w:val="00830206"/>
    <w:rsid w:val="00833884"/>
    <w:rsid w:val="0084149D"/>
    <w:rsid w:val="00847C3C"/>
    <w:rsid w:val="00851873"/>
    <w:rsid w:val="00875187"/>
    <w:rsid w:val="00875E8D"/>
    <w:rsid w:val="008774C0"/>
    <w:rsid w:val="0089674A"/>
    <w:rsid w:val="008C2373"/>
    <w:rsid w:val="008D638C"/>
    <w:rsid w:val="008F42F2"/>
    <w:rsid w:val="009348AF"/>
    <w:rsid w:val="0095161E"/>
    <w:rsid w:val="0096134A"/>
    <w:rsid w:val="009677F8"/>
    <w:rsid w:val="00980925"/>
    <w:rsid w:val="00987677"/>
    <w:rsid w:val="009B1229"/>
    <w:rsid w:val="009D4FFC"/>
    <w:rsid w:val="009E0D73"/>
    <w:rsid w:val="009E1ADE"/>
    <w:rsid w:val="00A01090"/>
    <w:rsid w:val="00A014AD"/>
    <w:rsid w:val="00A16640"/>
    <w:rsid w:val="00A20442"/>
    <w:rsid w:val="00A24715"/>
    <w:rsid w:val="00A25A4D"/>
    <w:rsid w:val="00A3649E"/>
    <w:rsid w:val="00A42415"/>
    <w:rsid w:val="00A4442F"/>
    <w:rsid w:val="00A60E71"/>
    <w:rsid w:val="00A61857"/>
    <w:rsid w:val="00A8469F"/>
    <w:rsid w:val="00A9202B"/>
    <w:rsid w:val="00A92808"/>
    <w:rsid w:val="00AA57BB"/>
    <w:rsid w:val="00AA6751"/>
    <w:rsid w:val="00AD73EF"/>
    <w:rsid w:val="00AE2F57"/>
    <w:rsid w:val="00AE7289"/>
    <w:rsid w:val="00AF3F62"/>
    <w:rsid w:val="00AF57E6"/>
    <w:rsid w:val="00B01CD1"/>
    <w:rsid w:val="00B0206D"/>
    <w:rsid w:val="00B052A1"/>
    <w:rsid w:val="00B11C85"/>
    <w:rsid w:val="00B11E55"/>
    <w:rsid w:val="00B1586C"/>
    <w:rsid w:val="00B20510"/>
    <w:rsid w:val="00B513B3"/>
    <w:rsid w:val="00B60977"/>
    <w:rsid w:val="00B61899"/>
    <w:rsid w:val="00B77E0F"/>
    <w:rsid w:val="00B80B53"/>
    <w:rsid w:val="00BA0587"/>
    <w:rsid w:val="00BA75E8"/>
    <w:rsid w:val="00BB1BD1"/>
    <w:rsid w:val="00BB432D"/>
    <w:rsid w:val="00BC4CDF"/>
    <w:rsid w:val="00BD1FA1"/>
    <w:rsid w:val="00BE6D50"/>
    <w:rsid w:val="00BF1F2C"/>
    <w:rsid w:val="00BF555D"/>
    <w:rsid w:val="00C0005C"/>
    <w:rsid w:val="00C12A20"/>
    <w:rsid w:val="00C179C3"/>
    <w:rsid w:val="00C35E92"/>
    <w:rsid w:val="00C73A6E"/>
    <w:rsid w:val="00C74341"/>
    <w:rsid w:val="00C7669C"/>
    <w:rsid w:val="00C87260"/>
    <w:rsid w:val="00C911D4"/>
    <w:rsid w:val="00C930BF"/>
    <w:rsid w:val="00CA1C7E"/>
    <w:rsid w:val="00CA4343"/>
    <w:rsid w:val="00CF67CF"/>
    <w:rsid w:val="00D1219A"/>
    <w:rsid w:val="00D35806"/>
    <w:rsid w:val="00D37CCA"/>
    <w:rsid w:val="00D517AB"/>
    <w:rsid w:val="00D56094"/>
    <w:rsid w:val="00D5652E"/>
    <w:rsid w:val="00D83420"/>
    <w:rsid w:val="00D86DC8"/>
    <w:rsid w:val="00D87C23"/>
    <w:rsid w:val="00DA437C"/>
    <w:rsid w:val="00DD6242"/>
    <w:rsid w:val="00DF282F"/>
    <w:rsid w:val="00E031DF"/>
    <w:rsid w:val="00E05323"/>
    <w:rsid w:val="00E07303"/>
    <w:rsid w:val="00E13969"/>
    <w:rsid w:val="00E25F1B"/>
    <w:rsid w:val="00E32BCC"/>
    <w:rsid w:val="00E47DF2"/>
    <w:rsid w:val="00E53A7B"/>
    <w:rsid w:val="00E60047"/>
    <w:rsid w:val="00E62C82"/>
    <w:rsid w:val="00E755F1"/>
    <w:rsid w:val="00E97147"/>
    <w:rsid w:val="00EB1C76"/>
    <w:rsid w:val="00EB497A"/>
    <w:rsid w:val="00ED11FB"/>
    <w:rsid w:val="00ED18CF"/>
    <w:rsid w:val="00ED1DC4"/>
    <w:rsid w:val="00EE0567"/>
    <w:rsid w:val="00EE3EC2"/>
    <w:rsid w:val="00EE5C20"/>
    <w:rsid w:val="00EF3601"/>
    <w:rsid w:val="00F04D35"/>
    <w:rsid w:val="00F05065"/>
    <w:rsid w:val="00F07C1D"/>
    <w:rsid w:val="00F25F56"/>
    <w:rsid w:val="00F34955"/>
    <w:rsid w:val="00F409E6"/>
    <w:rsid w:val="00F43ED1"/>
    <w:rsid w:val="00F8512C"/>
    <w:rsid w:val="00F901F7"/>
    <w:rsid w:val="00F90B6B"/>
    <w:rsid w:val="00FA4531"/>
    <w:rsid w:val="00FB6B94"/>
    <w:rsid w:val="00FC77A9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F448B8"/>
  <w15:docId w15:val="{EA7A1197-9BED-4AC7-ACE9-CBC88F5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E"/>
    <w:rPr>
      <w:rFonts w:eastAsia="Batang"/>
      <w:szCs w:val="20"/>
    </w:rPr>
  </w:style>
  <w:style w:type="paragraph" w:styleId="1">
    <w:name w:val="heading 1"/>
    <w:basedOn w:val="10"/>
    <w:next w:val="10"/>
    <w:rsid w:val="00D35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35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35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358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35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35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5806"/>
  </w:style>
  <w:style w:type="table" w:customStyle="1" w:styleId="TableNormal">
    <w:name w:val="Table Normal"/>
    <w:rsid w:val="00D3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35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uiPriority w:val="99"/>
    <w:rsid w:val="00243703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D35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F5E0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2F5E0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f7">
    <w:name w:val="Strong"/>
    <w:uiPriority w:val="22"/>
    <w:qFormat/>
    <w:rsid w:val="00C9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ukra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DlLr7xtveqjWpIKb6TC9M+SQQ==">AMUW2mXRMX5bo3zEnKEYJdqsMznomo15iLSPG8QuDM4HouBPD9jng751RlrC9xaucd3dXS1voBPM1fiVDPUwD0ZWI3lKOeCRg4E3yMvGrLd7tQuWFaBpnNY=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ინნა ტიმოშენკო</cp:lastModifiedBy>
  <cp:revision>4</cp:revision>
  <dcterms:created xsi:type="dcterms:W3CDTF">2025-08-02T13:21:00Z</dcterms:created>
  <dcterms:modified xsi:type="dcterms:W3CDTF">2025-08-02T13:28:00Z</dcterms:modified>
</cp:coreProperties>
</file>